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EB51" w14:textId="77777777" w:rsidR="00BC7068" w:rsidRPr="007C170C" w:rsidRDefault="0002210A" w:rsidP="007C170C">
      <w:pPr>
        <w:spacing w:line="360" w:lineRule="auto"/>
        <w:ind w:left="170" w:right="170"/>
        <w:rPr>
          <w:rFonts w:ascii="Book Antiqua" w:eastAsia="Book Antiqua" w:hAnsi="Book Antiqua" w:cs="Book Antiqua"/>
          <w:bCs/>
          <w:lang w:val="en-US"/>
        </w:rPr>
      </w:pPr>
      <w:r>
        <w:rPr>
          <w:rFonts w:ascii="Book Antiqua" w:eastAsia="Book Antiqua" w:hAnsi="Book Antiqua" w:cs="Book Antiqua"/>
          <w:bCs/>
          <w:lang w:val="en-US"/>
        </w:rPr>
      </w:r>
      <w:r>
        <w:rPr>
          <w:rFonts w:ascii="Book Antiqua" w:eastAsia="Book Antiqua" w:hAnsi="Book Antiqua" w:cs="Book Antiqua"/>
          <w:bCs/>
          <w:lang w:val="en-US"/>
        </w:rPr>
        <w:pict w14:anchorId="2CD2ED6C">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32EB1B2E" w14:textId="43F07C05" w:rsidR="00BC7068" w:rsidRDefault="00BC7068" w:rsidP="00BC7068">
                  <w:pPr>
                    <w:pStyle w:val="GvdeMetni"/>
                    <w:spacing w:before="1"/>
                    <w:ind w:right="1324"/>
                    <w:jc w:val="center"/>
                  </w:pPr>
                  <w:r>
                    <w:t xml:space="preserve">     OPHTALMOLOGY</w:t>
                  </w:r>
                </w:p>
                <w:p w14:paraId="007E907A" w14:textId="079F6FFC" w:rsidR="00BC7068" w:rsidRDefault="00BC7068" w:rsidP="00BC7068">
                  <w:pPr>
                    <w:pStyle w:val="GvdeMetni"/>
                    <w:spacing w:before="1"/>
                    <w:ind w:right="1324"/>
                    <w:jc w:val="center"/>
                  </w:pPr>
                  <w:r>
                    <w:t xml:space="preserve">      (PHASE 6)</w:t>
                  </w:r>
                </w:p>
              </w:txbxContent>
            </v:textbox>
            <w10:anchorlock/>
          </v:shape>
        </w:pict>
      </w:r>
    </w:p>
    <w:p w14:paraId="7F136AC3" w14:textId="77777777" w:rsidR="00BC7068" w:rsidRPr="007C170C" w:rsidRDefault="00BC7068" w:rsidP="007C170C">
      <w:pPr>
        <w:spacing w:line="360" w:lineRule="auto"/>
        <w:ind w:left="170" w:right="170"/>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BC7068" w:rsidRPr="007C170C" w14:paraId="6C1CAC31" w14:textId="77777777" w:rsidTr="00097C69">
        <w:trPr>
          <w:trHeight w:val="383"/>
        </w:trPr>
        <w:tc>
          <w:tcPr>
            <w:tcW w:w="9944" w:type="dxa"/>
            <w:gridSpan w:val="2"/>
            <w:shd w:val="clear" w:color="auto" w:fill="93B3D5"/>
          </w:tcPr>
          <w:p w14:paraId="26F3A564" w14:textId="4B227B37" w:rsidR="00BC7068" w:rsidRPr="007C170C" w:rsidRDefault="00EF772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LEARNING AIM(S)</w:t>
            </w:r>
          </w:p>
        </w:tc>
      </w:tr>
      <w:tr w:rsidR="00BC7068" w:rsidRPr="007C170C" w14:paraId="777CAE2F" w14:textId="77777777" w:rsidTr="00097C69">
        <w:trPr>
          <w:trHeight w:val="814"/>
        </w:trPr>
        <w:tc>
          <w:tcPr>
            <w:tcW w:w="672" w:type="dxa"/>
          </w:tcPr>
          <w:p w14:paraId="2306BCDA" w14:textId="77777777" w:rsidR="00BC7068" w:rsidRPr="007C170C" w:rsidRDefault="00BC7068"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w:t>
            </w:r>
          </w:p>
        </w:tc>
        <w:tc>
          <w:tcPr>
            <w:tcW w:w="9272" w:type="dxa"/>
          </w:tcPr>
          <w:p w14:paraId="5487C425" w14:textId="37FAA9E5" w:rsidR="00596D6B" w:rsidRPr="007C170C" w:rsidRDefault="00596D6B" w:rsidP="007C170C">
            <w:pPr>
              <w:spacing w:line="360" w:lineRule="auto"/>
              <w:ind w:left="170" w:right="170"/>
              <w:rPr>
                <w:rFonts w:ascii="Book Antiqua" w:hAnsi="Book Antiqua"/>
                <w:lang w:val="en-US"/>
              </w:rPr>
            </w:pPr>
            <w:r w:rsidRPr="007C170C">
              <w:rPr>
                <w:rFonts w:ascii="Book Antiqua" w:hAnsi="Book Antiqua"/>
                <w:lang w:val="en-US"/>
              </w:rPr>
              <w:t>In this course, it is aimed to reinforce the knowledge that students have learned about the diagnosis and treatment of ophthalmic diseases that they may encounter after graduation, especially by focusing on practical applications.</w:t>
            </w:r>
          </w:p>
        </w:tc>
      </w:tr>
    </w:tbl>
    <w:p w14:paraId="05332CC0" w14:textId="77777777" w:rsidR="00BC7068" w:rsidRPr="007C170C" w:rsidRDefault="00BC7068" w:rsidP="007C170C">
      <w:pPr>
        <w:spacing w:line="360" w:lineRule="auto"/>
        <w:ind w:left="170" w:right="170"/>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BC7068" w:rsidRPr="007C170C" w14:paraId="034A8C53" w14:textId="77777777" w:rsidTr="00097C69">
        <w:trPr>
          <w:trHeight w:val="470"/>
        </w:trPr>
        <w:tc>
          <w:tcPr>
            <w:tcW w:w="9944" w:type="dxa"/>
            <w:gridSpan w:val="2"/>
            <w:shd w:val="clear" w:color="auto" w:fill="93B3D5"/>
          </w:tcPr>
          <w:p w14:paraId="51E2C273" w14:textId="212A0E66" w:rsidR="00BC7068" w:rsidRPr="007C170C" w:rsidRDefault="00475C4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LEARNING OBJECTIVE(S)</w:t>
            </w:r>
          </w:p>
        </w:tc>
      </w:tr>
      <w:tr w:rsidR="00A35DCF" w:rsidRPr="007C170C" w14:paraId="5CF1C7C4" w14:textId="77777777" w:rsidTr="00097C69">
        <w:trPr>
          <w:trHeight w:val="481"/>
        </w:trPr>
        <w:tc>
          <w:tcPr>
            <w:tcW w:w="672" w:type="dxa"/>
          </w:tcPr>
          <w:p w14:paraId="5DF5F7C2" w14:textId="77777777" w:rsidR="00A35DCF" w:rsidRPr="007C170C" w:rsidRDefault="00A35DCF"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w:t>
            </w:r>
          </w:p>
        </w:tc>
        <w:tc>
          <w:tcPr>
            <w:tcW w:w="9272" w:type="dxa"/>
          </w:tcPr>
          <w:p w14:paraId="402EC2BE" w14:textId="552E95B3" w:rsidR="00A35DCF" w:rsidRPr="007C170C" w:rsidRDefault="00A35DCF" w:rsidP="007C170C">
            <w:pPr>
              <w:spacing w:line="360" w:lineRule="auto"/>
              <w:ind w:left="170" w:right="170"/>
              <w:rPr>
                <w:rFonts w:ascii="Book Antiqua" w:hAnsi="Book Antiqua"/>
                <w:lang w:val="en-US"/>
              </w:rPr>
            </w:pPr>
            <w:r w:rsidRPr="007C170C">
              <w:rPr>
                <w:rFonts w:ascii="Book Antiqua" w:hAnsi="Book Antiqua"/>
                <w:lang w:val="en-US"/>
              </w:rPr>
              <w:t xml:space="preserve">To be able to recognize common diseases in ophthalmology and refer to an </w:t>
            </w:r>
            <w:r w:rsidR="00091B3E" w:rsidRPr="007C170C">
              <w:rPr>
                <w:rFonts w:ascii="Book Antiqua" w:hAnsi="Book Antiqua"/>
                <w:lang w:val="en-US"/>
              </w:rPr>
              <w:t>ophthalmologist</w:t>
            </w:r>
            <w:r w:rsidRPr="007C170C">
              <w:rPr>
                <w:rFonts w:ascii="Book Antiqua" w:hAnsi="Book Antiqua"/>
                <w:lang w:val="en-US"/>
              </w:rPr>
              <w:t xml:space="preserve"> when necessary.</w:t>
            </w:r>
          </w:p>
        </w:tc>
      </w:tr>
      <w:tr w:rsidR="00A35DCF" w:rsidRPr="007C170C" w14:paraId="64D49620" w14:textId="77777777" w:rsidTr="00097C69">
        <w:trPr>
          <w:trHeight w:val="638"/>
        </w:trPr>
        <w:tc>
          <w:tcPr>
            <w:tcW w:w="672" w:type="dxa"/>
          </w:tcPr>
          <w:p w14:paraId="428994C0" w14:textId="77777777" w:rsidR="00A35DCF" w:rsidRPr="007C170C" w:rsidRDefault="00A35DCF"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2</w:t>
            </w:r>
          </w:p>
        </w:tc>
        <w:tc>
          <w:tcPr>
            <w:tcW w:w="9272" w:type="dxa"/>
          </w:tcPr>
          <w:p w14:paraId="331C6ED4" w14:textId="180E3F26" w:rsidR="00A35DCF" w:rsidRPr="007C170C" w:rsidRDefault="0089102A" w:rsidP="007C170C">
            <w:pPr>
              <w:spacing w:line="360" w:lineRule="auto"/>
              <w:ind w:left="170" w:right="170"/>
              <w:rPr>
                <w:rFonts w:ascii="Book Antiqua" w:hAnsi="Book Antiqua"/>
                <w:lang w:val="en-US"/>
              </w:rPr>
            </w:pPr>
            <w:r w:rsidRPr="007C170C">
              <w:rPr>
                <w:rFonts w:ascii="Book Antiqua" w:hAnsi="Book Antiqua"/>
                <w:lang w:val="en-US"/>
              </w:rPr>
              <w:t>To be able to t</w:t>
            </w:r>
            <w:r w:rsidR="00A35DCF" w:rsidRPr="007C170C">
              <w:rPr>
                <w:rFonts w:ascii="Book Antiqua" w:hAnsi="Book Antiqua"/>
                <w:lang w:val="en-US"/>
              </w:rPr>
              <w:t>ak</w:t>
            </w:r>
            <w:r w:rsidRPr="007C170C">
              <w:rPr>
                <w:rFonts w:ascii="Book Antiqua" w:hAnsi="Book Antiqua"/>
                <w:lang w:val="en-US"/>
              </w:rPr>
              <w:t xml:space="preserve">e </w:t>
            </w:r>
            <w:r w:rsidR="00A35DCF" w:rsidRPr="007C170C">
              <w:rPr>
                <w:rFonts w:ascii="Book Antiqua" w:hAnsi="Book Antiqua"/>
                <w:lang w:val="en-US"/>
              </w:rPr>
              <w:t>a medical history from ophthalmology patients, recognizing slit-lamp images and making differential diagnosis</w:t>
            </w:r>
            <w:r w:rsidR="007C170C">
              <w:rPr>
                <w:rFonts w:ascii="Book Antiqua" w:hAnsi="Book Antiqua"/>
                <w:lang w:val="en-US"/>
              </w:rPr>
              <w:t>.</w:t>
            </w:r>
          </w:p>
        </w:tc>
      </w:tr>
      <w:tr w:rsidR="00A35DCF" w:rsidRPr="007C170C" w14:paraId="0F318F54" w14:textId="77777777" w:rsidTr="00097C69">
        <w:trPr>
          <w:trHeight w:val="481"/>
        </w:trPr>
        <w:tc>
          <w:tcPr>
            <w:tcW w:w="672" w:type="dxa"/>
          </w:tcPr>
          <w:p w14:paraId="4A904508" w14:textId="77777777" w:rsidR="00A35DCF" w:rsidRPr="007C170C" w:rsidRDefault="00A35DCF"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3</w:t>
            </w:r>
          </w:p>
        </w:tc>
        <w:tc>
          <w:tcPr>
            <w:tcW w:w="9272" w:type="dxa"/>
          </w:tcPr>
          <w:p w14:paraId="1BB523F8" w14:textId="75995C49" w:rsidR="00A35DCF" w:rsidRPr="007C170C" w:rsidRDefault="0089102A" w:rsidP="007C170C">
            <w:pPr>
              <w:spacing w:line="360" w:lineRule="auto"/>
              <w:ind w:left="170" w:right="170"/>
              <w:rPr>
                <w:rFonts w:ascii="Book Antiqua" w:hAnsi="Book Antiqua"/>
                <w:lang w:val="en-US"/>
              </w:rPr>
            </w:pPr>
            <w:r w:rsidRPr="007C170C">
              <w:rPr>
                <w:rFonts w:ascii="Book Antiqua" w:hAnsi="Book Antiqua"/>
                <w:lang w:val="en-US"/>
              </w:rPr>
              <w:t xml:space="preserve">To be able to </w:t>
            </w:r>
            <w:r w:rsidR="00A35DCF" w:rsidRPr="007C170C">
              <w:rPr>
                <w:rFonts w:ascii="Book Antiqua" w:hAnsi="Book Antiqua"/>
                <w:lang w:val="en-US"/>
              </w:rPr>
              <w:t>make ophthalmoscopic evaluations of patients</w:t>
            </w:r>
            <w:r w:rsidR="007C170C">
              <w:rPr>
                <w:rFonts w:ascii="Book Antiqua" w:hAnsi="Book Antiqua"/>
                <w:lang w:val="en-US"/>
              </w:rPr>
              <w:t>.</w:t>
            </w:r>
          </w:p>
        </w:tc>
      </w:tr>
      <w:tr w:rsidR="00A35DCF" w:rsidRPr="007C170C" w14:paraId="43AF4455" w14:textId="77777777" w:rsidTr="00097C69">
        <w:trPr>
          <w:trHeight w:val="482"/>
        </w:trPr>
        <w:tc>
          <w:tcPr>
            <w:tcW w:w="672" w:type="dxa"/>
          </w:tcPr>
          <w:p w14:paraId="7B543FC3" w14:textId="77777777" w:rsidR="00A35DCF" w:rsidRPr="007C170C" w:rsidRDefault="00A35DCF"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4</w:t>
            </w:r>
          </w:p>
        </w:tc>
        <w:tc>
          <w:tcPr>
            <w:tcW w:w="9272" w:type="dxa"/>
          </w:tcPr>
          <w:p w14:paraId="6A1F0928" w14:textId="1776414D" w:rsidR="00A35DCF" w:rsidRPr="007C170C" w:rsidRDefault="0089102A" w:rsidP="007C170C">
            <w:pPr>
              <w:spacing w:line="360" w:lineRule="auto"/>
              <w:ind w:left="170" w:right="170"/>
              <w:rPr>
                <w:rFonts w:ascii="Book Antiqua" w:hAnsi="Book Antiqua"/>
                <w:lang w:val="en-US"/>
              </w:rPr>
            </w:pPr>
            <w:r w:rsidRPr="007C170C">
              <w:rPr>
                <w:rFonts w:ascii="Book Antiqua" w:hAnsi="Book Antiqua"/>
                <w:lang w:val="en-US"/>
              </w:rPr>
              <w:t xml:space="preserve">To be able to </w:t>
            </w:r>
            <w:r w:rsidR="00A35DCF" w:rsidRPr="007C170C">
              <w:rPr>
                <w:rFonts w:ascii="Book Antiqua" w:hAnsi="Book Antiqua"/>
                <w:lang w:val="en-US"/>
              </w:rPr>
              <w:t>present patient information during visits</w:t>
            </w:r>
            <w:r w:rsidR="007C170C">
              <w:rPr>
                <w:rFonts w:ascii="Book Antiqua" w:hAnsi="Book Antiqua"/>
                <w:lang w:val="en-US"/>
              </w:rPr>
              <w:t>.</w:t>
            </w:r>
          </w:p>
        </w:tc>
      </w:tr>
      <w:tr w:rsidR="00A35DCF" w:rsidRPr="007C170C" w14:paraId="53DAEFE5" w14:textId="77777777" w:rsidTr="00097C69">
        <w:trPr>
          <w:trHeight w:val="482"/>
        </w:trPr>
        <w:tc>
          <w:tcPr>
            <w:tcW w:w="672" w:type="dxa"/>
          </w:tcPr>
          <w:p w14:paraId="35DD53EF" w14:textId="77777777" w:rsidR="00A35DCF" w:rsidRPr="007C170C" w:rsidRDefault="00A35DCF"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5</w:t>
            </w:r>
          </w:p>
        </w:tc>
        <w:tc>
          <w:tcPr>
            <w:tcW w:w="9272" w:type="dxa"/>
          </w:tcPr>
          <w:p w14:paraId="06E9D69D" w14:textId="2EB3E64A" w:rsidR="00A35DCF" w:rsidRPr="007C170C" w:rsidRDefault="0089102A" w:rsidP="007C170C">
            <w:pPr>
              <w:spacing w:line="360" w:lineRule="auto"/>
              <w:ind w:left="170" w:right="170"/>
              <w:rPr>
                <w:rFonts w:ascii="Book Antiqua" w:hAnsi="Book Antiqua"/>
                <w:lang w:val="en-US"/>
              </w:rPr>
            </w:pPr>
            <w:r w:rsidRPr="007C170C">
              <w:rPr>
                <w:rFonts w:ascii="Book Antiqua" w:hAnsi="Book Antiqua"/>
                <w:lang w:val="en-US"/>
              </w:rPr>
              <w:t>To be able to r</w:t>
            </w:r>
            <w:r w:rsidR="00A35DCF" w:rsidRPr="007C170C">
              <w:rPr>
                <w:rFonts w:ascii="Book Antiqua" w:hAnsi="Book Antiqua"/>
                <w:lang w:val="en-US"/>
              </w:rPr>
              <w:t>ecogniz</w:t>
            </w:r>
            <w:r w:rsidRPr="007C170C">
              <w:rPr>
                <w:rFonts w:ascii="Book Antiqua" w:hAnsi="Book Antiqua"/>
                <w:lang w:val="en-US"/>
              </w:rPr>
              <w:t>e</w:t>
            </w:r>
            <w:r w:rsidR="00A35DCF" w:rsidRPr="007C170C">
              <w:rPr>
                <w:rFonts w:ascii="Book Antiqua" w:hAnsi="Book Antiqua"/>
                <w:lang w:val="en-US"/>
              </w:rPr>
              <w:t xml:space="preserve"> the causes of red eye</w:t>
            </w:r>
            <w:r w:rsidR="007C170C">
              <w:rPr>
                <w:rFonts w:ascii="Book Antiqua" w:hAnsi="Book Antiqua"/>
                <w:lang w:val="en-US"/>
              </w:rPr>
              <w:t>.</w:t>
            </w:r>
          </w:p>
        </w:tc>
      </w:tr>
      <w:tr w:rsidR="00A35DCF" w:rsidRPr="007C170C" w14:paraId="084B66D8" w14:textId="77777777" w:rsidTr="00097C69">
        <w:trPr>
          <w:trHeight w:val="481"/>
        </w:trPr>
        <w:tc>
          <w:tcPr>
            <w:tcW w:w="672" w:type="dxa"/>
          </w:tcPr>
          <w:p w14:paraId="1131FA23" w14:textId="77777777" w:rsidR="00A35DCF" w:rsidRPr="007C170C" w:rsidRDefault="00A35DCF"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6</w:t>
            </w:r>
          </w:p>
        </w:tc>
        <w:tc>
          <w:tcPr>
            <w:tcW w:w="9272" w:type="dxa"/>
          </w:tcPr>
          <w:p w14:paraId="4555D14E" w14:textId="46966B04" w:rsidR="00A35DCF" w:rsidRPr="007C170C" w:rsidRDefault="00A35DCF" w:rsidP="007C170C">
            <w:pPr>
              <w:spacing w:line="360" w:lineRule="auto"/>
              <w:ind w:left="170" w:right="170"/>
              <w:rPr>
                <w:rFonts w:ascii="Book Antiqua" w:hAnsi="Book Antiqua"/>
                <w:lang w:val="en-US"/>
              </w:rPr>
            </w:pPr>
            <w:r w:rsidRPr="007C170C">
              <w:rPr>
                <w:rFonts w:ascii="Book Antiqua" w:hAnsi="Book Antiqua"/>
                <w:lang w:val="en-US"/>
              </w:rPr>
              <w:t xml:space="preserve">To be able to recognize the causes of ptosis in the eyelid, to </w:t>
            </w:r>
            <w:r w:rsidR="0089102A" w:rsidRPr="007C170C">
              <w:rPr>
                <w:rFonts w:ascii="Book Antiqua" w:hAnsi="Book Antiqua"/>
                <w:lang w:val="en-US"/>
              </w:rPr>
              <w:t xml:space="preserve">be able to </w:t>
            </w:r>
            <w:r w:rsidRPr="007C170C">
              <w:rPr>
                <w:rFonts w:ascii="Book Antiqua" w:hAnsi="Book Antiqua"/>
                <w:lang w:val="en-US"/>
              </w:rPr>
              <w:t>make the differential diagnosis</w:t>
            </w:r>
            <w:r w:rsidR="007C170C">
              <w:rPr>
                <w:rFonts w:ascii="Book Antiqua" w:hAnsi="Book Antiqua"/>
                <w:lang w:val="en-US"/>
              </w:rPr>
              <w:t>.</w:t>
            </w:r>
          </w:p>
        </w:tc>
      </w:tr>
      <w:tr w:rsidR="00A35DCF" w:rsidRPr="007C170C" w14:paraId="7BDC6B46" w14:textId="77777777" w:rsidTr="00097C69">
        <w:trPr>
          <w:trHeight w:val="482"/>
        </w:trPr>
        <w:tc>
          <w:tcPr>
            <w:tcW w:w="672" w:type="dxa"/>
          </w:tcPr>
          <w:p w14:paraId="4FB52736" w14:textId="77777777" w:rsidR="00A35DCF" w:rsidRPr="007C170C" w:rsidRDefault="00A35DCF"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7</w:t>
            </w:r>
          </w:p>
        </w:tc>
        <w:tc>
          <w:tcPr>
            <w:tcW w:w="9272" w:type="dxa"/>
          </w:tcPr>
          <w:p w14:paraId="73AE2C0A" w14:textId="139452E5" w:rsidR="00A35DCF" w:rsidRPr="007C170C" w:rsidRDefault="0089102A" w:rsidP="007C170C">
            <w:pPr>
              <w:spacing w:line="360" w:lineRule="auto"/>
              <w:ind w:left="170" w:right="170"/>
              <w:rPr>
                <w:rFonts w:ascii="Book Antiqua" w:hAnsi="Book Antiqua"/>
                <w:lang w:val="en-US"/>
              </w:rPr>
            </w:pPr>
            <w:r w:rsidRPr="007C170C">
              <w:rPr>
                <w:rFonts w:ascii="Book Antiqua" w:hAnsi="Book Antiqua"/>
                <w:lang w:val="en-US"/>
              </w:rPr>
              <w:t xml:space="preserve">To be able to </w:t>
            </w:r>
            <w:r w:rsidR="00A35DCF" w:rsidRPr="007C170C">
              <w:rPr>
                <w:rFonts w:ascii="Book Antiqua" w:hAnsi="Book Antiqua"/>
                <w:lang w:val="en-US"/>
              </w:rPr>
              <w:t xml:space="preserve">diagnose keratitis and </w:t>
            </w:r>
            <w:r w:rsidRPr="007C170C">
              <w:rPr>
                <w:rFonts w:ascii="Book Antiqua" w:hAnsi="Book Antiqua"/>
                <w:lang w:val="en-US"/>
              </w:rPr>
              <w:t xml:space="preserve">to be able to make </w:t>
            </w:r>
            <w:r w:rsidR="00A35DCF" w:rsidRPr="007C170C">
              <w:rPr>
                <w:rFonts w:ascii="Book Antiqua" w:hAnsi="Book Antiqua"/>
                <w:lang w:val="en-US"/>
              </w:rPr>
              <w:t>referral under appropriate conditions</w:t>
            </w:r>
            <w:r w:rsidR="007C170C">
              <w:rPr>
                <w:rFonts w:ascii="Book Antiqua" w:hAnsi="Book Antiqua"/>
                <w:lang w:val="en-US"/>
              </w:rPr>
              <w:t>.</w:t>
            </w:r>
          </w:p>
        </w:tc>
      </w:tr>
      <w:tr w:rsidR="007603B3" w:rsidRPr="007C170C" w14:paraId="1F4B4D9F" w14:textId="77777777" w:rsidTr="00097C69">
        <w:trPr>
          <w:trHeight w:val="481"/>
        </w:trPr>
        <w:tc>
          <w:tcPr>
            <w:tcW w:w="672" w:type="dxa"/>
          </w:tcPr>
          <w:p w14:paraId="520C4F25" w14:textId="77777777" w:rsidR="007603B3" w:rsidRPr="007C170C" w:rsidRDefault="007603B3"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8</w:t>
            </w:r>
          </w:p>
        </w:tc>
        <w:tc>
          <w:tcPr>
            <w:tcW w:w="9272" w:type="dxa"/>
          </w:tcPr>
          <w:p w14:paraId="3D451BE1" w14:textId="4B4C6824" w:rsidR="007603B3" w:rsidRPr="007C170C" w:rsidRDefault="007603B3" w:rsidP="007C170C">
            <w:pPr>
              <w:spacing w:line="360" w:lineRule="auto"/>
              <w:ind w:left="170" w:right="170"/>
              <w:rPr>
                <w:rFonts w:ascii="Book Antiqua" w:hAnsi="Book Antiqua"/>
                <w:lang w:val="en-US"/>
              </w:rPr>
            </w:pPr>
            <w:r w:rsidRPr="007C170C">
              <w:rPr>
                <w:rFonts w:ascii="Book Antiqua" w:hAnsi="Book Antiqua"/>
                <w:lang w:val="en-US"/>
              </w:rPr>
              <w:t>To be able to diagnose acute glaucoma or uveitis and refer it under appropriate conditions.</w:t>
            </w:r>
          </w:p>
        </w:tc>
      </w:tr>
      <w:tr w:rsidR="007603B3" w:rsidRPr="007C170C" w14:paraId="1DAA7B31" w14:textId="77777777" w:rsidTr="00097C69">
        <w:trPr>
          <w:trHeight w:val="664"/>
        </w:trPr>
        <w:tc>
          <w:tcPr>
            <w:tcW w:w="672" w:type="dxa"/>
          </w:tcPr>
          <w:p w14:paraId="26EDA029" w14:textId="77777777" w:rsidR="007603B3" w:rsidRPr="007C170C" w:rsidRDefault="007603B3"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9</w:t>
            </w:r>
          </w:p>
        </w:tc>
        <w:tc>
          <w:tcPr>
            <w:tcW w:w="9272" w:type="dxa"/>
          </w:tcPr>
          <w:p w14:paraId="0525FEBE" w14:textId="1E8567D1" w:rsidR="007603B3" w:rsidRPr="007C170C" w:rsidRDefault="007603B3" w:rsidP="007C170C">
            <w:pPr>
              <w:spacing w:line="360" w:lineRule="auto"/>
              <w:ind w:left="170" w:right="170"/>
              <w:rPr>
                <w:rFonts w:ascii="Book Antiqua" w:hAnsi="Book Antiqua"/>
                <w:lang w:val="en-US"/>
              </w:rPr>
            </w:pPr>
            <w:r w:rsidRPr="007C170C">
              <w:rPr>
                <w:rFonts w:ascii="Book Antiqua" w:hAnsi="Book Antiqua"/>
                <w:lang w:val="en-US"/>
              </w:rPr>
              <w:t>To be able to communicate with patients presenting with ocular trauma (physical, chemical), to be able to evaluate and examine them, to be able to apply the principles of first approach by making the differential diagnosis.</w:t>
            </w:r>
          </w:p>
        </w:tc>
      </w:tr>
      <w:tr w:rsidR="00FE00A1" w:rsidRPr="007C170C" w14:paraId="7209CF9E" w14:textId="77777777" w:rsidTr="00097C69">
        <w:trPr>
          <w:trHeight w:val="482"/>
        </w:trPr>
        <w:tc>
          <w:tcPr>
            <w:tcW w:w="672" w:type="dxa"/>
          </w:tcPr>
          <w:p w14:paraId="3044DB2C" w14:textId="77777777" w:rsidR="00FE00A1" w:rsidRPr="007C170C" w:rsidRDefault="00FE00A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10</w:t>
            </w:r>
          </w:p>
        </w:tc>
        <w:tc>
          <w:tcPr>
            <w:tcW w:w="9272" w:type="dxa"/>
          </w:tcPr>
          <w:p w14:paraId="5C98EEB0" w14:textId="3C3CD7E2" w:rsidR="00FE00A1" w:rsidRPr="007C170C" w:rsidRDefault="00FE00A1" w:rsidP="007C170C">
            <w:pPr>
              <w:spacing w:line="360" w:lineRule="auto"/>
              <w:ind w:left="170" w:right="170"/>
              <w:rPr>
                <w:rFonts w:ascii="Book Antiqua" w:hAnsi="Book Antiqua"/>
                <w:lang w:val="en-US"/>
              </w:rPr>
            </w:pPr>
            <w:r w:rsidRPr="007C170C">
              <w:rPr>
                <w:rFonts w:ascii="Book Antiqua" w:hAnsi="Book Antiqua"/>
                <w:lang w:val="en-US"/>
              </w:rPr>
              <w:t>To be able to recognize surgical problems related to tear duct obstruction</w:t>
            </w:r>
            <w:r w:rsidR="007C170C">
              <w:rPr>
                <w:rFonts w:ascii="Book Antiqua" w:hAnsi="Book Antiqua"/>
                <w:lang w:val="en-US"/>
              </w:rPr>
              <w:t>.</w:t>
            </w:r>
          </w:p>
        </w:tc>
      </w:tr>
      <w:tr w:rsidR="00FE00A1" w:rsidRPr="007C170C" w14:paraId="506A289C" w14:textId="77777777" w:rsidTr="00097C69">
        <w:trPr>
          <w:trHeight w:val="482"/>
        </w:trPr>
        <w:tc>
          <w:tcPr>
            <w:tcW w:w="672" w:type="dxa"/>
          </w:tcPr>
          <w:p w14:paraId="7D6EDFFF" w14:textId="77777777" w:rsidR="00FE00A1" w:rsidRPr="007C170C" w:rsidRDefault="00FE00A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11</w:t>
            </w:r>
          </w:p>
        </w:tc>
        <w:tc>
          <w:tcPr>
            <w:tcW w:w="9272" w:type="dxa"/>
          </w:tcPr>
          <w:p w14:paraId="219446BB" w14:textId="0532D7E4" w:rsidR="00FE00A1" w:rsidRPr="007C170C" w:rsidRDefault="00FE00A1" w:rsidP="007C170C">
            <w:pPr>
              <w:spacing w:line="360" w:lineRule="auto"/>
              <w:ind w:left="170" w:right="170"/>
              <w:rPr>
                <w:rFonts w:ascii="Book Antiqua" w:hAnsi="Book Antiqua"/>
                <w:lang w:val="en-US"/>
              </w:rPr>
            </w:pPr>
            <w:r w:rsidRPr="007C170C">
              <w:rPr>
                <w:rFonts w:ascii="Book Antiqua" w:hAnsi="Book Antiqua"/>
                <w:lang w:val="en-US"/>
              </w:rPr>
              <w:t>To be able to explain the causes of Cataract- Strabismus-</w:t>
            </w:r>
            <w:r w:rsidR="00091B3E" w:rsidRPr="007C170C">
              <w:rPr>
                <w:rFonts w:ascii="Book Antiqua" w:hAnsi="Book Antiqua"/>
                <w:lang w:val="en-US"/>
              </w:rPr>
              <w:t>Leukocoria</w:t>
            </w:r>
            <w:r w:rsidR="007C170C">
              <w:rPr>
                <w:rFonts w:ascii="Book Antiqua" w:hAnsi="Book Antiqua"/>
                <w:lang w:val="en-US"/>
              </w:rPr>
              <w:t>.</w:t>
            </w:r>
          </w:p>
        </w:tc>
      </w:tr>
      <w:tr w:rsidR="00FE00A1" w:rsidRPr="007C170C" w14:paraId="735A0BE4" w14:textId="77777777" w:rsidTr="00097C69">
        <w:trPr>
          <w:trHeight w:val="478"/>
        </w:trPr>
        <w:tc>
          <w:tcPr>
            <w:tcW w:w="672" w:type="dxa"/>
          </w:tcPr>
          <w:p w14:paraId="13A4B6C0" w14:textId="77777777" w:rsidR="00FE00A1" w:rsidRPr="007C170C" w:rsidRDefault="00FE00A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12</w:t>
            </w:r>
          </w:p>
        </w:tc>
        <w:tc>
          <w:tcPr>
            <w:tcW w:w="9272" w:type="dxa"/>
          </w:tcPr>
          <w:p w14:paraId="3103A191" w14:textId="0A90F0B1" w:rsidR="00FE00A1" w:rsidRPr="007C170C" w:rsidRDefault="00FE00A1" w:rsidP="007C170C">
            <w:pPr>
              <w:spacing w:line="360" w:lineRule="auto"/>
              <w:ind w:left="170" w:right="170"/>
              <w:rPr>
                <w:rFonts w:ascii="Book Antiqua" w:hAnsi="Book Antiqua"/>
                <w:lang w:val="en-US"/>
              </w:rPr>
            </w:pPr>
            <w:r w:rsidRPr="007C170C">
              <w:rPr>
                <w:rFonts w:ascii="Book Antiqua" w:hAnsi="Book Antiqua"/>
                <w:lang w:val="en-US"/>
              </w:rPr>
              <w:t>To be able explain the causes of sudden vision loss</w:t>
            </w:r>
            <w:r w:rsidR="007C170C">
              <w:rPr>
                <w:rFonts w:ascii="Book Antiqua" w:hAnsi="Book Antiqua"/>
                <w:lang w:val="en-US"/>
              </w:rPr>
              <w:t>.</w:t>
            </w:r>
          </w:p>
        </w:tc>
      </w:tr>
      <w:tr w:rsidR="00FE00A1" w:rsidRPr="007C170C" w14:paraId="1D1213D8" w14:textId="77777777" w:rsidTr="00097C69">
        <w:trPr>
          <w:trHeight w:val="639"/>
        </w:trPr>
        <w:tc>
          <w:tcPr>
            <w:tcW w:w="672" w:type="dxa"/>
          </w:tcPr>
          <w:p w14:paraId="60873053" w14:textId="77777777" w:rsidR="00FE00A1" w:rsidRPr="007C170C" w:rsidRDefault="00FE00A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13</w:t>
            </w:r>
          </w:p>
        </w:tc>
        <w:tc>
          <w:tcPr>
            <w:tcW w:w="9272" w:type="dxa"/>
          </w:tcPr>
          <w:p w14:paraId="3D55BBCA" w14:textId="397814BD" w:rsidR="00FE00A1" w:rsidRPr="007C170C" w:rsidRDefault="00FE00A1" w:rsidP="007C170C">
            <w:pPr>
              <w:spacing w:line="360" w:lineRule="auto"/>
              <w:ind w:left="170" w:right="170"/>
              <w:rPr>
                <w:rFonts w:ascii="Book Antiqua" w:hAnsi="Book Antiqua"/>
                <w:lang w:val="en-US"/>
              </w:rPr>
            </w:pPr>
            <w:r w:rsidRPr="007C170C">
              <w:rPr>
                <w:rFonts w:ascii="Book Antiqua" w:hAnsi="Book Antiqua"/>
                <w:lang w:val="en-US"/>
              </w:rPr>
              <w:t>To be able to have knowledge and skills on how to intervene in diseases (dry eye, etc.) that they will encounter frequently in the society, and what to pay attention to in preventive medicine.</w:t>
            </w:r>
          </w:p>
        </w:tc>
      </w:tr>
      <w:tr w:rsidR="00FE00A1" w:rsidRPr="007C170C" w14:paraId="5EFA89EB" w14:textId="77777777" w:rsidTr="00097C69">
        <w:trPr>
          <w:trHeight w:val="481"/>
        </w:trPr>
        <w:tc>
          <w:tcPr>
            <w:tcW w:w="672" w:type="dxa"/>
          </w:tcPr>
          <w:p w14:paraId="599008AE" w14:textId="77777777" w:rsidR="00FE00A1" w:rsidRPr="007C170C" w:rsidRDefault="00FE00A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14</w:t>
            </w:r>
          </w:p>
        </w:tc>
        <w:tc>
          <w:tcPr>
            <w:tcW w:w="9272" w:type="dxa"/>
          </w:tcPr>
          <w:p w14:paraId="05A9D26E" w14:textId="756E65E1" w:rsidR="00FE00A1" w:rsidRPr="007C170C" w:rsidRDefault="00454561" w:rsidP="007C170C">
            <w:pPr>
              <w:spacing w:line="360" w:lineRule="auto"/>
              <w:ind w:left="170" w:right="170"/>
              <w:rPr>
                <w:rFonts w:ascii="Book Antiqua" w:hAnsi="Book Antiqua"/>
                <w:lang w:val="en-US"/>
              </w:rPr>
            </w:pPr>
            <w:r w:rsidRPr="007C170C">
              <w:rPr>
                <w:rFonts w:ascii="Book Antiqua" w:hAnsi="Book Antiqua"/>
                <w:lang w:val="en-US"/>
              </w:rPr>
              <w:t xml:space="preserve">To be able </w:t>
            </w:r>
            <w:r w:rsidR="00FE00A1" w:rsidRPr="007C170C">
              <w:rPr>
                <w:rFonts w:ascii="Book Antiqua" w:hAnsi="Book Antiqua"/>
                <w:lang w:val="en-US"/>
              </w:rPr>
              <w:t>adapt to operating room working conditions</w:t>
            </w:r>
            <w:r w:rsidR="007C170C">
              <w:rPr>
                <w:rFonts w:ascii="Book Antiqua" w:hAnsi="Book Antiqua"/>
                <w:lang w:val="en-US"/>
              </w:rPr>
              <w:t>.</w:t>
            </w:r>
          </w:p>
        </w:tc>
      </w:tr>
      <w:tr w:rsidR="00FE00A1" w:rsidRPr="007C170C" w14:paraId="0CD60766" w14:textId="77777777" w:rsidTr="00097C69">
        <w:trPr>
          <w:trHeight w:val="486"/>
        </w:trPr>
        <w:tc>
          <w:tcPr>
            <w:tcW w:w="672" w:type="dxa"/>
          </w:tcPr>
          <w:p w14:paraId="4C89F2E8" w14:textId="77777777" w:rsidR="00FE00A1" w:rsidRPr="007C170C" w:rsidRDefault="00FE00A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lastRenderedPageBreak/>
              <w:t>15</w:t>
            </w:r>
          </w:p>
        </w:tc>
        <w:tc>
          <w:tcPr>
            <w:tcW w:w="9272" w:type="dxa"/>
          </w:tcPr>
          <w:p w14:paraId="633895C1" w14:textId="7DB93E56" w:rsidR="00FE00A1" w:rsidRPr="007C170C" w:rsidRDefault="00FE00A1" w:rsidP="007C170C">
            <w:pPr>
              <w:spacing w:line="360" w:lineRule="auto"/>
              <w:ind w:left="170" w:right="170"/>
              <w:rPr>
                <w:rFonts w:ascii="Book Antiqua" w:hAnsi="Book Antiqua"/>
                <w:lang w:val="en-US"/>
              </w:rPr>
            </w:pPr>
            <w:r w:rsidRPr="007C170C">
              <w:rPr>
                <w:rFonts w:ascii="Book Antiqua" w:hAnsi="Book Antiqua"/>
                <w:lang w:val="en-US"/>
              </w:rPr>
              <w:t>To be able to explain the importance of obtaining consent from patients before surgical interventions.</w:t>
            </w:r>
          </w:p>
        </w:tc>
      </w:tr>
    </w:tbl>
    <w:p w14:paraId="09E69851" w14:textId="77777777" w:rsidR="00BC7068" w:rsidRPr="007C170C" w:rsidRDefault="00BC7068" w:rsidP="007C170C">
      <w:pPr>
        <w:spacing w:line="360" w:lineRule="auto"/>
        <w:ind w:left="170" w:right="170"/>
        <w:rPr>
          <w:rFonts w:ascii="Book Antiqua" w:hAnsi="Book Antiqua"/>
          <w:b/>
          <w:lang w:val="en-US"/>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540"/>
      </w:tblGrid>
      <w:tr w:rsidR="00BC7068" w:rsidRPr="007C170C" w14:paraId="37CFFF41" w14:textId="77777777" w:rsidTr="00097C69">
        <w:trPr>
          <w:trHeight w:val="467"/>
        </w:trPr>
        <w:tc>
          <w:tcPr>
            <w:tcW w:w="9212" w:type="dxa"/>
            <w:gridSpan w:val="2"/>
            <w:shd w:val="clear" w:color="auto" w:fill="93B3D5"/>
          </w:tcPr>
          <w:p w14:paraId="196E4EC1" w14:textId="54E12623" w:rsidR="00BC7068" w:rsidRPr="007C170C" w:rsidRDefault="00091B3E"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INTENDED LEARNING OUTCOME(S)</w:t>
            </w:r>
          </w:p>
        </w:tc>
      </w:tr>
      <w:tr w:rsidR="00454561" w:rsidRPr="007C170C" w14:paraId="0E0469B6" w14:textId="77777777" w:rsidTr="00097C69">
        <w:trPr>
          <w:trHeight w:val="482"/>
        </w:trPr>
        <w:tc>
          <w:tcPr>
            <w:tcW w:w="672" w:type="dxa"/>
          </w:tcPr>
          <w:p w14:paraId="418042D8"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w:t>
            </w:r>
          </w:p>
        </w:tc>
        <w:tc>
          <w:tcPr>
            <w:tcW w:w="8540" w:type="dxa"/>
          </w:tcPr>
          <w:p w14:paraId="70913753" w14:textId="273B9386"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 xml:space="preserve">Can recognize common diseases in ophthalmology and refer to an </w:t>
            </w:r>
            <w:r w:rsidR="00091B3E" w:rsidRPr="007C170C">
              <w:rPr>
                <w:rFonts w:ascii="Book Antiqua" w:hAnsi="Book Antiqua"/>
                <w:lang w:val="en-US"/>
              </w:rPr>
              <w:t>ophthalmologist</w:t>
            </w:r>
            <w:r w:rsidRPr="007C170C">
              <w:rPr>
                <w:rFonts w:ascii="Book Antiqua" w:hAnsi="Book Antiqua"/>
                <w:lang w:val="en-US"/>
              </w:rPr>
              <w:t xml:space="preserve"> when necessary.</w:t>
            </w:r>
          </w:p>
        </w:tc>
      </w:tr>
      <w:tr w:rsidR="00454561" w:rsidRPr="007C170C" w14:paraId="75DAF1CE" w14:textId="77777777" w:rsidTr="00097C69">
        <w:trPr>
          <w:trHeight w:val="615"/>
        </w:trPr>
        <w:tc>
          <w:tcPr>
            <w:tcW w:w="672" w:type="dxa"/>
          </w:tcPr>
          <w:p w14:paraId="5A5816A6"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2</w:t>
            </w:r>
          </w:p>
        </w:tc>
        <w:tc>
          <w:tcPr>
            <w:tcW w:w="8540" w:type="dxa"/>
          </w:tcPr>
          <w:p w14:paraId="0069CC9A" w14:textId="27474FB1" w:rsidR="00454561" w:rsidRPr="007C170C" w:rsidRDefault="00454561" w:rsidP="007C170C">
            <w:pPr>
              <w:spacing w:line="360" w:lineRule="auto"/>
              <w:ind w:left="170" w:right="170"/>
              <w:rPr>
                <w:rFonts w:ascii="Book Antiqua" w:hAnsi="Book Antiqua"/>
                <w:lang w:val="en-US"/>
              </w:rPr>
            </w:pPr>
            <w:r w:rsidRPr="007C170C">
              <w:rPr>
                <w:rFonts w:ascii="Book Antiqua" w:hAnsi="Book Antiqua"/>
                <w:lang w:val="en-US"/>
              </w:rPr>
              <w:t>Can take a medical history from ophthalmology patients, recognizing slit-lamp images and making differential diagnosis</w:t>
            </w:r>
            <w:r w:rsidR="007C170C">
              <w:rPr>
                <w:rFonts w:ascii="Book Antiqua" w:hAnsi="Book Antiqua"/>
                <w:lang w:val="en-US"/>
              </w:rPr>
              <w:t>.</w:t>
            </w:r>
          </w:p>
        </w:tc>
      </w:tr>
      <w:tr w:rsidR="00454561" w:rsidRPr="007C170C" w14:paraId="22881AE3" w14:textId="77777777" w:rsidTr="00097C69">
        <w:trPr>
          <w:trHeight w:val="481"/>
        </w:trPr>
        <w:tc>
          <w:tcPr>
            <w:tcW w:w="672" w:type="dxa"/>
          </w:tcPr>
          <w:p w14:paraId="6B7B5F13"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3</w:t>
            </w:r>
          </w:p>
        </w:tc>
        <w:tc>
          <w:tcPr>
            <w:tcW w:w="8540" w:type="dxa"/>
          </w:tcPr>
          <w:p w14:paraId="76FB5210" w14:textId="75C902F4"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make ophthalmoscopic evaluations of patients</w:t>
            </w:r>
            <w:r w:rsidR="007C170C">
              <w:rPr>
                <w:rFonts w:ascii="Book Antiqua" w:hAnsi="Book Antiqua"/>
                <w:lang w:val="en-US"/>
              </w:rPr>
              <w:t>.</w:t>
            </w:r>
          </w:p>
        </w:tc>
      </w:tr>
      <w:tr w:rsidR="00454561" w:rsidRPr="007C170C" w14:paraId="77DB5C63" w14:textId="77777777" w:rsidTr="00097C69">
        <w:trPr>
          <w:trHeight w:val="482"/>
        </w:trPr>
        <w:tc>
          <w:tcPr>
            <w:tcW w:w="672" w:type="dxa"/>
          </w:tcPr>
          <w:p w14:paraId="5A7C3FAB"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4</w:t>
            </w:r>
          </w:p>
        </w:tc>
        <w:tc>
          <w:tcPr>
            <w:tcW w:w="8540" w:type="dxa"/>
          </w:tcPr>
          <w:p w14:paraId="6BA36EB7" w14:textId="3B8339AF"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present patient information during visits</w:t>
            </w:r>
            <w:r w:rsidR="007C170C">
              <w:rPr>
                <w:rFonts w:ascii="Book Antiqua" w:hAnsi="Book Antiqua"/>
                <w:lang w:val="en-US"/>
              </w:rPr>
              <w:t>.</w:t>
            </w:r>
          </w:p>
        </w:tc>
      </w:tr>
      <w:tr w:rsidR="00454561" w:rsidRPr="007C170C" w14:paraId="760AD9BE" w14:textId="77777777" w:rsidTr="00097C69">
        <w:trPr>
          <w:trHeight w:val="482"/>
        </w:trPr>
        <w:tc>
          <w:tcPr>
            <w:tcW w:w="672" w:type="dxa"/>
          </w:tcPr>
          <w:p w14:paraId="3574302F"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5</w:t>
            </w:r>
          </w:p>
        </w:tc>
        <w:tc>
          <w:tcPr>
            <w:tcW w:w="8540" w:type="dxa"/>
          </w:tcPr>
          <w:p w14:paraId="45695C68" w14:textId="3448CFE8"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recognize the causes of red eye</w:t>
            </w:r>
            <w:r w:rsidR="007C170C">
              <w:rPr>
                <w:rFonts w:ascii="Book Antiqua" w:hAnsi="Book Antiqua"/>
                <w:lang w:val="en-US"/>
              </w:rPr>
              <w:t>.</w:t>
            </w:r>
          </w:p>
        </w:tc>
      </w:tr>
      <w:tr w:rsidR="00454561" w:rsidRPr="007C170C" w14:paraId="4593C882" w14:textId="77777777" w:rsidTr="00097C69">
        <w:trPr>
          <w:trHeight w:val="481"/>
        </w:trPr>
        <w:tc>
          <w:tcPr>
            <w:tcW w:w="672" w:type="dxa"/>
          </w:tcPr>
          <w:p w14:paraId="195057AB"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6</w:t>
            </w:r>
          </w:p>
        </w:tc>
        <w:tc>
          <w:tcPr>
            <w:tcW w:w="8540" w:type="dxa"/>
          </w:tcPr>
          <w:p w14:paraId="3A400886" w14:textId="685CCF3F"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recognize the causes of ptosis in the eyelid, can make the differential diagnosis</w:t>
            </w:r>
            <w:r w:rsidR="007C170C">
              <w:rPr>
                <w:rFonts w:ascii="Book Antiqua" w:hAnsi="Book Antiqua"/>
                <w:lang w:val="en-US"/>
              </w:rPr>
              <w:t>.</w:t>
            </w:r>
          </w:p>
        </w:tc>
      </w:tr>
      <w:tr w:rsidR="00454561" w:rsidRPr="007C170C" w14:paraId="5488BE48" w14:textId="77777777" w:rsidTr="00097C69">
        <w:trPr>
          <w:trHeight w:val="477"/>
        </w:trPr>
        <w:tc>
          <w:tcPr>
            <w:tcW w:w="672" w:type="dxa"/>
          </w:tcPr>
          <w:p w14:paraId="517FF62C"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7</w:t>
            </w:r>
          </w:p>
        </w:tc>
        <w:tc>
          <w:tcPr>
            <w:tcW w:w="8540" w:type="dxa"/>
          </w:tcPr>
          <w:p w14:paraId="3513D2BF" w14:textId="4B87872B"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diagnose keratitis and can make referral under appropriate conditions</w:t>
            </w:r>
            <w:r w:rsidR="007C170C">
              <w:rPr>
                <w:rFonts w:ascii="Book Antiqua" w:hAnsi="Book Antiqua"/>
                <w:lang w:val="en-US"/>
              </w:rPr>
              <w:t>.</w:t>
            </w:r>
          </w:p>
        </w:tc>
      </w:tr>
      <w:tr w:rsidR="00454561" w:rsidRPr="007C170C" w14:paraId="1C7FAE5A" w14:textId="77777777" w:rsidTr="00097C69">
        <w:trPr>
          <w:trHeight w:val="482"/>
        </w:trPr>
        <w:tc>
          <w:tcPr>
            <w:tcW w:w="672" w:type="dxa"/>
          </w:tcPr>
          <w:p w14:paraId="1CF8A248"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8</w:t>
            </w:r>
          </w:p>
        </w:tc>
        <w:tc>
          <w:tcPr>
            <w:tcW w:w="8540" w:type="dxa"/>
          </w:tcPr>
          <w:p w14:paraId="09765AA2" w14:textId="34733629"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diagnose acute glaucoma or uveitis and refer it under appropriate conditions.</w:t>
            </w:r>
          </w:p>
        </w:tc>
      </w:tr>
      <w:tr w:rsidR="00454561" w:rsidRPr="007C170C" w14:paraId="7595AEB6" w14:textId="77777777" w:rsidTr="00097C69">
        <w:trPr>
          <w:trHeight w:val="575"/>
        </w:trPr>
        <w:tc>
          <w:tcPr>
            <w:tcW w:w="672" w:type="dxa"/>
          </w:tcPr>
          <w:p w14:paraId="695080B2"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9</w:t>
            </w:r>
          </w:p>
        </w:tc>
        <w:tc>
          <w:tcPr>
            <w:tcW w:w="8540" w:type="dxa"/>
          </w:tcPr>
          <w:p w14:paraId="506609E0" w14:textId="60CE837A" w:rsidR="00454561" w:rsidRPr="007C170C" w:rsidRDefault="00454561" w:rsidP="007C170C">
            <w:pPr>
              <w:spacing w:line="360" w:lineRule="auto"/>
              <w:ind w:left="170" w:right="170"/>
              <w:rPr>
                <w:rFonts w:ascii="Book Antiqua" w:hAnsi="Book Antiqua"/>
                <w:lang w:val="en-US"/>
              </w:rPr>
            </w:pPr>
            <w:r w:rsidRPr="007C170C">
              <w:rPr>
                <w:rFonts w:ascii="Book Antiqua" w:hAnsi="Book Antiqua"/>
                <w:lang w:val="en-US"/>
              </w:rPr>
              <w:t>Can communicate with patients presenting with ocular trauma (physical, chemical), can evaluate and examine them, can apply the principles of first approach by making the differential diagnosis.</w:t>
            </w:r>
          </w:p>
        </w:tc>
      </w:tr>
      <w:tr w:rsidR="00454561" w:rsidRPr="007C170C" w14:paraId="2329205D" w14:textId="77777777" w:rsidTr="00097C69">
        <w:trPr>
          <w:trHeight w:val="481"/>
        </w:trPr>
        <w:tc>
          <w:tcPr>
            <w:tcW w:w="672" w:type="dxa"/>
          </w:tcPr>
          <w:p w14:paraId="0A5C823E"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10</w:t>
            </w:r>
          </w:p>
        </w:tc>
        <w:tc>
          <w:tcPr>
            <w:tcW w:w="8540" w:type="dxa"/>
          </w:tcPr>
          <w:p w14:paraId="19FD3D66" w14:textId="295949F3"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recognize surgical problems related to tear duct obstruction</w:t>
            </w:r>
            <w:r w:rsidR="007C170C">
              <w:rPr>
                <w:rFonts w:ascii="Book Antiqua" w:hAnsi="Book Antiqua"/>
                <w:lang w:val="en-US"/>
              </w:rPr>
              <w:t>.</w:t>
            </w:r>
          </w:p>
        </w:tc>
      </w:tr>
      <w:tr w:rsidR="00454561" w:rsidRPr="007C170C" w14:paraId="16D39945" w14:textId="77777777" w:rsidTr="00097C69">
        <w:trPr>
          <w:trHeight w:val="482"/>
        </w:trPr>
        <w:tc>
          <w:tcPr>
            <w:tcW w:w="672" w:type="dxa"/>
          </w:tcPr>
          <w:p w14:paraId="7BCB4D00"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11</w:t>
            </w:r>
          </w:p>
        </w:tc>
        <w:tc>
          <w:tcPr>
            <w:tcW w:w="8540" w:type="dxa"/>
          </w:tcPr>
          <w:p w14:paraId="4155E233" w14:textId="6176B422"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explain the causes of Cataract- Strabismus-</w:t>
            </w:r>
            <w:r w:rsidR="00091B3E" w:rsidRPr="007C170C">
              <w:rPr>
                <w:rFonts w:ascii="Book Antiqua" w:hAnsi="Book Antiqua"/>
                <w:lang w:val="en-US"/>
              </w:rPr>
              <w:t>Leukocoria</w:t>
            </w:r>
            <w:r w:rsidR="007C170C">
              <w:rPr>
                <w:rFonts w:ascii="Book Antiqua" w:hAnsi="Book Antiqua"/>
                <w:lang w:val="en-US"/>
              </w:rPr>
              <w:t>.</w:t>
            </w:r>
          </w:p>
        </w:tc>
      </w:tr>
      <w:tr w:rsidR="00454561" w:rsidRPr="007C170C" w14:paraId="3C6667DF" w14:textId="77777777" w:rsidTr="00097C69">
        <w:trPr>
          <w:trHeight w:val="482"/>
        </w:trPr>
        <w:tc>
          <w:tcPr>
            <w:tcW w:w="672" w:type="dxa"/>
          </w:tcPr>
          <w:p w14:paraId="4EAB9E45"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12</w:t>
            </w:r>
          </w:p>
        </w:tc>
        <w:tc>
          <w:tcPr>
            <w:tcW w:w="8540" w:type="dxa"/>
          </w:tcPr>
          <w:p w14:paraId="28E38B5E" w14:textId="21E979C9"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To be able explain the causes of sudden vision loss</w:t>
            </w:r>
            <w:r w:rsidR="007C170C">
              <w:rPr>
                <w:rFonts w:ascii="Book Antiqua" w:hAnsi="Book Antiqua"/>
                <w:lang w:val="en-US"/>
              </w:rPr>
              <w:t>.</w:t>
            </w:r>
          </w:p>
        </w:tc>
      </w:tr>
      <w:tr w:rsidR="00454561" w:rsidRPr="007C170C" w14:paraId="28184B48" w14:textId="77777777" w:rsidTr="00097C69">
        <w:trPr>
          <w:trHeight w:val="646"/>
        </w:trPr>
        <w:tc>
          <w:tcPr>
            <w:tcW w:w="672" w:type="dxa"/>
          </w:tcPr>
          <w:p w14:paraId="3FAB9DDE"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13</w:t>
            </w:r>
          </w:p>
        </w:tc>
        <w:tc>
          <w:tcPr>
            <w:tcW w:w="8540" w:type="dxa"/>
          </w:tcPr>
          <w:p w14:paraId="35D42EE8" w14:textId="58F79D0A" w:rsidR="00454561" w:rsidRPr="007C170C" w:rsidRDefault="00454561" w:rsidP="007C170C">
            <w:pPr>
              <w:spacing w:line="360" w:lineRule="auto"/>
              <w:ind w:left="170" w:right="170"/>
              <w:rPr>
                <w:rFonts w:ascii="Book Antiqua" w:hAnsi="Book Antiqua"/>
                <w:lang w:val="en-US"/>
              </w:rPr>
            </w:pPr>
            <w:r w:rsidRPr="007C170C">
              <w:rPr>
                <w:rFonts w:ascii="Book Antiqua" w:hAnsi="Book Antiqua"/>
                <w:lang w:val="en-US"/>
              </w:rPr>
              <w:t>Can have knowledge and skills on how to intervene in diseases (dry eye, etc.) that they will encounter frequently in the society, and what to pay attention to in preventive medicine.</w:t>
            </w:r>
          </w:p>
        </w:tc>
      </w:tr>
      <w:tr w:rsidR="00454561" w:rsidRPr="007C170C" w14:paraId="64BF2047" w14:textId="77777777" w:rsidTr="00097C69">
        <w:trPr>
          <w:trHeight w:val="435"/>
        </w:trPr>
        <w:tc>
          <w:tcPr>
            <w:tcW w:w="672" w:type="dxa"/>
          </w:tcPr>
          <w:p w14:paraId="470CCA32"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14</w:t>
            </w:r>
          </w:p>
        </w:tc>
        <w:tc>
          <w:tcPr>
            <w:tcW w:w="8540" w:type="dxa"/>
          </w:tcPr>
          <w:p w14:paraId="50B5AD1D" w14:textId="14F1CA0C"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adapt to operating room working conditions</w:t>
            </w:r>
            <w:r w:rsidR="007C170C">
              <w:rPr>
                <w:rFonts w:ascii="Book Antiqua" w:hAnsi="Book Antiqua"/>
                <w:lang w:val="en-US"/>
              </w:rPr>
              <w:t>.</w:t>
            </w:r>
          </w:p>
        </w:tc>
      </w:tr>
      <w:tr w:rsidR="00454561" w:rsidRPr="007C170C" w14:paraId="0716DD0D" w14:textId="77777777" w:rsidTr="00097C69">
        <w:trPr>
          <w:trHeight w:val="413"/>
        </w:trPr>
        <w:tc>
          <w:tcPr>
            <w:tcW w:w="672" w:type="dxa"/>
          </w:tcPr>
          <w:p w14:paraId="13462F78" w14:textId="77777777" w:rsidR="00454561" w:rsidRPr="007C170C" w:rsidRDefault="00454561" w:rsidP="007C170C">
            <w:pPr>
              <w:pStyle w:val="TableParagraph"/>
              <w:spacing w:before="0" w:line="360" w:lineRule="auto"/>
              <w:ind w:left="170" w:right="170"/>
              <w:rPr>
                <w:rFonts w:ascii="Book Antiqua" w:hAnsi="Book Antiqua"/>
                <w:b/>
                <w:lang w:val="en-US"/>
              </w:rPr>
            </w:pPr>
            <w:r w:rsidRPr="007C170C">
              <w:rPr>
                <w:rFonts w:ascii="Book Antiqua" w:hAnsi="Book Antiqua"/>
                <w:b/>
                <w:lang w:val="en-US"/>
              </w:rPr>
              <w:t>15</w:t>
            </w:r>
          </w:p>
        </w:tc>
        <w:tc>
          <w:tcPr>
            <w:tcW w:w="8540" w:type="dxa"/>
          </w:tcPr>
          <w:p w14:paraId="0697C2BF" w14:textId="5E235F03" w:rsidR="00454561" w:rsidRPr="007C170C" w:rsidRDefault="00454561" w:rsidP="007C170C">
            <w:pPr>
              <w:pStyle w:val="TableParagraph"/>
              <w:spacing w:before="0" w:line="360" w:lineRule="auto"/>
              <w:ind w:left="170" w:right="170"/>
              <w:rPr>
                <w:rFonts w:ascii="Book Antiqua" w:hAnsi="Book Antiqua"/>
                <w:lang w:val="en-US"/>
              </w:rPr>
            </w:pPr>
            <w:r w:rsidRPr="007C170C">
              <w:rPr>
                <w:rFonts w:ascii="Book Antiqua" w:hAnsi="Book Antiqua"/>
                <w:lang w:val="en-US"/>
              </w:rPr>
              <w:t>Can explain the importance of obtaining consent from patients before surgical interventions.</w:t>
            </w:r>
          </w:p>
        </w:tc>
      </w:tr>
    </w:tbl>
    <w:p w14:paraId="41F48245" w14:textId="77777777" w:rsidR="00BC7068" w:rsidRPr="007C170C" w:rsidRDefault="00BC7068" w:rsidP="007C170C">
      <w:pPr>
        <w:spacing w:line="360" w:lineRule="auto"/>
        <w:ind w:left="170" w:right="170"/>
        <w:rPr>
          <w:rFonts w:ascii="Book Antiqua" w:hAnsi="Book Antiqua"/>
          <w:b/>
          <w:lang w:val="en-US"/>
        </w:rPr>
      </w:pPr>
    </w:p>
    <w:sectPr w:rsidR="00BC7068" w:rsidRPr="007C170C">
      <w:pgSz w:w="1192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46B85"/>
    <w:rsid w:val="0002210A"/>
    <w:rsid w:val="00091B3E"/>
    <w:rsid w:val="000F78B4"/>
    <w:rsid w:val="00134569"/>
    <w:rsid w:val="00313A25"/>
    <w:rsid w:val="00317736"/>
    <w:rsid w:val="003D6C28"/>
    <w:rsid w:val="00423FA1"/>
    <w:rsid w:val="00450070"/>
    <w:rsid w:val="00454561"/>
    <w:rsid w:val="00475C41"/>
    <w:rsid w:val="004D3988"/>
    <w:rsid w:val="00596D6B"/>
    <w:rsid w:val="00634645"/>
    <w:rsid w:val="00646B85"/>
    <w:rsid w:val="007603B3"/>
    <w:rsid w:val="00773B56"/>
    <w:rsid w:val="007C170C"/>
    <w:rsid w:val="007F06C5"/>
    <w:rsid w:val="0089102A"/>
    <w:rsid w:val="00894F4D"/>
    <w:rsid w:val="00A35DCF"/>
    <w:rsid w:val="00A543D2"/>
    <w:rsid w:val="00B90304"/>
    <w:rsid w:val="00BC7068"/>
    <w:rsid w:val="00C055D1"/>
    <w:rsid w:val="00E6405A"/>
    <w:rsid w:val="00EF7721"/>
    <w:rsid w:val="00F21BEE"/>
    <w:rsid w:val="00FD774D"/>
    <w:rsid w:val="00FE0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CC22F1"/>
  <w15:docId w15:val="{8DD3D533-71EB-47AD-9414-B9A1D493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31</cp:revision>
  <dcterms:created xsi:type="dcterms:W3CDTF">2022-08-22T16:41:00Z</dcterms:created>
  <dcterms:modified xsi:type="dcterms:W3CDTF">2022-08-23T21:04:00Z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2022-08-22T00:00:00Z</vt:filetime>
  </property>
</Properties>
</file>